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80" w:rsidRDefault="00744080" w:rsidP="00226811">
      <w:pPr>
        <w:rPr>
          <w:b/>
          <w:i/>
          <w:sz w:val="32"/>
          <w:szCs w:val="32"/>
        </w:rPr>
      </w:pPr>
      <w:r w:rsidRPr="00744080">
        <w:rPr>
          <w:b/>
          <w:i/>
          <w:sz w:val="32"/>
          <w:szCs w:val="32"/>
        </w:rPr>
        <w:drawing>
          <wp:inline distT="0" distB="0" distL="0" distR="0">
            <wp:extent cx="2482718" cy="80507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807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25A" w:rsidRPr="00744080" w:rsidRDefault="00CA625A" w:rsidP="00744080">
      <w:pPr>
        <w:pStyle w:val="SemEspaamento"/>
        <w:rPr>
          <w:b/>
          <w:i/>
        </w:rPr>
      </w:pPr>
      <w:r w:rsidRPr="00744080">
        <w:rPr>
          <w:b/>
          <w:i/>
        </w:rPr>
        <w:t>IFPB - Cajazeiras</w:t>
      </w:r>
    </w:p>
    <w:p w:rsidR="00744080" w:rsidRDefault="00CA625A" w:rsidP="00744080">
      <w:pPr>
        <w:pStyle w:val="SemEspaamento"/>
        <w:rPr>
          <w:b/>
          <w:i/>
        </w:rPr>
      </w:pPr>
      <w:r w:rsidRPr="00744080">
        <w:rPr>
          <w:b/>
          <w:i/>
        </w:rPr>
        <w:t>Licenciatura em Matemática</w:t>
      </w:r>
    </w:p>
    <w:p w:rsidR="00744080" w:rsidRDefault="00744080" w:rsidP="00744080">
      <w:pPr>
        <w:pStyle w:val="SemEspaamento"/>
        <w:rPr>
          <w:b/>
          <w:i/>
        </w:rPr>
      </w:pPr>
      <w:r>
        <w:rPr>
          <w:b/>
          <w:i/>
        </w:rPr>
        <w:t>Nota</w:t>
      </w:r>
      <w:proofErr w:type="gramStart"/>
      <w:r>
        <w:rPr>
          <w:b/>
          <w:i/>
        </w:rPr>
        <w:t xml:space="preserve">  </w:t>
      </w:r>
      <w:proofErr w:type="gramEnd"/>
      <w:r>
        <w:rPr>
          <w:b/>
          <w:i/>
        </w:rPr>
        <w:t xml:space="preserve">de aula: Condicional e </w:t>
      </w:r>
      <w:proofErr w:type="spellStart"/>
      <w:r>
        <w:rPr>
          <w:b/>
          <w:i/>
        </w:rPr>
        <w:t>Bicondicional</w:t>
      </w:r>
      <w:proofErr w:type="spellEnd"/>
    </w:p>
    <w:p w:rsidR="00CA625A" w:rsidRPr="00744080" w:rsidRDefault="00744080" w:rsidP="00744080">
      <w:pPr>
        <w:pStyle w:val="SemEspaamento"/>
        <w:rPr>
          <w:b/>
          <w:i/>
        </w:rPr>
      </w:pPr>
      <w:r>
        <w:rPr>
          <w:b/>
          <w:i/>
        </w:rPr>
        <w:t xml:space="preserve">Professor: Luiz Carlos </w:t>
      </w:r>
      <w:proofErr w:type="spellStart"/>
      <w:r>
        <w:rPr>
          <w:b/>
          <w:i/>
        </w:rPr>
        <w:t>Gabi</w:t>
      </w:r>
      <w:proofErr w:type="spellEnd"/>
      <w:r w:rsidR="00CA625A" w:rsidRPr="00744080">
        <w:rPr>
          <w:b/>
          <w:i/>
        </w:rPr>
        <w:t xml:space="preserve"> </w:t>
      </w:r>
    </w:p>
    <w:p w:rsidR="009C2AE1" w:rsidRPr="0078109F" w:rsidRDefault="005071C5" w:rsidP="00226811">
      <w:pPr>
        <w:rPr>
          <w:b/>
          <w:i/>
          <w:sz w:val="32"/>
          <w:szCs w:val="32"/>
        </w:rPr>
      </w:pPr>
      <w:r w:rsidRPr="0078109F">
        <w:rPr>
          <w:b/>
          <w:i/>
          <w:sz w:val="32"/>
          <w:szCs w:val="32"/>
        </w:rPr>
        <w:t>O Condicional</w:t>
      </w:r>
      <w:proofErr w:type="gramStart"/>
      <w:r w:rsidRPr="0078109F">
        <w:rPr>
          <w:b/>
          <w:i/>
          <w:sz w:val="32"/>
          <w:szCs w:val="32"/>
        </w:rPr>
        <w:t xml:space="preserve">   </w:t>
      </w:r>
      <w:proofErr w:type="gramEnd"/>
      <w:r w:rsidRPr="0078109F">
        <w:rPr>
          <w:b/>
          <w:i/>
          <w:sz w:val="32"/>
          <w:szCs w:val="32"/>
        </w:rPr>
        <w:t>P → Q</w:t>
      </w:r>
    </w:p>
    <w:p w:rsidR="005071C5" w:rsidRDefault="005071C5" w:rsidP="005071C5">
      <w:r>
        <w:t>Sendo</w:t>
      </w:r>
      <w:proofErr w:type="gramStart"/>
      <w:r>
        <w:t xml:space="preserve">  </w:t>
      </w:r>
      <w:proofErr w:type="gramEnd"/>
      <w:r>
        <w:t>P  e  Q são sentenças, a sentença no formato  “Se  P , então  Q” é chamada implicação (ou condi</w:t>
      </w:r>
      <w:r w:rsidR="003E2918">
        <w:t xml:space="preserve">cional), e é representada por  </w:t>
      </w:r>
      <w:r>
        <w:t xml:space="preserve"> P → Q . A sentença</w:t>
      </w:r>
      <w:proofErr w:type="gramStart"/>
      <w:r>
        <w:t xml:space="preserve">  </w:t>
      </w:r>
      <w:proofErr w:type="gramEnd"/>
      <w:r>
        <w:t xml:space="preserve">P  chama-se antecedente </w:t>
      </w:r>
      <w:r w:rsidR="0097028B">
        <w:t xml:space="preserve"> </w:t>
      </w:r>
      <w:proofErr w:type="gramStart"/>
      <w:r w:rsidR="0097028B">
        <w:t>e</w:t>
      </w:r>
      <w:r>
        <w:t>nquanto</w:t>
      </w:r>
      <w:proofErr w:type="gramEnd"/>
      <w:r>
        <w:t xml:space="preserve"> Q recebe a denominação de conclusão (ou conseqüente). </w:t>
      </w:r>
    </w:p>
    <w:p w:rsidR="005071C5" w:rsidRDefault="005071C5" w:rsidP="005071C5">
      <w:r>
        <w:t>Faremos a construção da tabela-verdade deste conectivo com inspiração na análise de um caso bem particular da ocorrência dele no nosso idioma. Adiantamos que a tabela-verdade para o conectivo “Se</w:t>
      </w:r>
      <w:proofErr w:type="gramStart"/>
      <w:r>
        <w:t xml:space="preserve">  </w:t>
      </w:r>
      <w:proofErr w:type="gramEnd"/>
      <w:r>
        <w:t>P , então Q” é a seguinte:</w:t>
      </w:r>
    </w:p>
    <w:p w:rsidR="005071C5" w:rsidRDefault="005071C5" w:rsidP="005071C5">
      <w:r>
        <w:t>Tabela-verdade da implicação</w:t>
      </w:r>
      <w:proofErr w:type="gramStart"/>
      <w:r>
        <w:t xml:space="preserve">  </w:t>
      </w:r>
      <w:r w:rsidRPr="005071C5">
        <w:t xml:space="preserve"> </w:t>
      </w:r>
      <w:proofErr w:type="gramEnd"/>
      <w:r w:rsidRPr="005071C5">
        <w:t xml:space="preserve">P →  </w:t>
      </w:r>
      <w:r>
        <w:t>Q</w:t>
      </w:r>
    </w:p>
    <w:p w:rsidR="005071C5" w:rsidRDefault="005071C5" w:rsidP="005071C5">
      <w:r>
        <w:rPr>
          <w:noProof/>
          <w:lang w:eastAsia="pt-BR"/>
        </w:rPr>
        <w:drawing>
          <wp:inline distT="0" distB="0" distL="0" distR="0">
            <wp:extent cx="4191000" cy="1647825"/>
            <wp:effectExtent l="1905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1C5" w:rsidRDefault="005071C5" w:rsidP="005071C5"/>
    <w:p w:rsidR="00996C85" w:rsidRDefault="005071C5" w:rsidP="00996C85">
      <w:pPr>
        <w:jc w:val="both"/>
      </w:pPr>
      <w:r>
        <w:t xml:space="preserve">Suponhamos que um amigo tenha afirmado: “Se amanhã fizer sol, então irei à praia”. Em que circunstâncias diríamos que o amigo não falou a verdade ao afirmar isso? Examinemos as possibilidades segundo o que está expresso na tabela </w:t>
      </w:r>
      <w:r w:rsidR="00996C85">
        <w:t>acima.</w:t>
      </w:r>
    </w:p>
    <w:p w:rsidR="00996C85" w:rsidRPr="00996C85" w:rsidRDefault="00996C85" w:rsidP="00996C85">
      <w:pPr>
        <w:jc w:val="both"/>
        <w:rPr>
          <w:color w:val="0070C0"/>
        </w:rPr>
      </w:pPr>
      <w:r w:rsidRPr="00996C85">
        <w:rPr>
          <w:color w:val="0070C0"/>
        </w:rPr>
        <w:t xml:space="preserve">• No primeiro caso (primeira linha da tabela), em que realmente fez sol e o amigo foi à praia, ele falou a verdade. </w:t>
      </w:r>
    </w:p>
    <w:p w:rsidR="00996C85" w:rsidRPr="00996C85" w:rsidRDefault="00996C85" w:rsidP="00996C85">
      <w:pPr>
        <w:jc w:val="both"/>
        <w:rPr>
          <w:color w:val="0070C0"/>
        </w:rPr>
      </w:pPr>
      <w:r w:rsidRPr="00996C85">
        <w:rPr>
          <w:color w:val="0070C0"/>
        </w:rPr>
        <w:t>• No segundo caso (segunda linha da tabela), em que</w:t>
      </w:r>
      <w:proofErr w:type="gramStart"/>
      <w:r w:rsidRPr="00996C85">
        <w:rPr>
          <w:color w:val="0070C0"/>
        </w:rPr>
        <w:t xml:space="preserve">  </w:t>
      </w:r>
      <w:proofErr w:type="gramEnd"/>
      <w:r w:rsidRPr="00996C85">
        <w:rPr>
          <w:color w:val="0070C0"/>
        </w:rPr>
        <w:t xml:space="preserve">fez sol e o amigo não foi à praia, ele não falou a verdade. </w:t>
      </w:r>
    </w:p>
    <w:p w:rsidR="00996C85" w:rsidRDefault="00996C85" w:rsidP="00996C85">
      <w:pPr>
        <w:jc w:val="both"/>
      </w:pPr>
      <w:r>
        <w:t xml:space="preserve">• Nos terceiro e quarto casos, não fez sol. Nestes, não é razoável considerar o amigo mentiroso, porque ele fez uma afirmação que dependia da ocorrência de um dia ensolarado. </w:t>
      </w:r>
    </w:p>
    <w:p w:rsidR="00996C85" w:rsidRDefault="00996C85" w:rsidP="00996C85">
      <w:r>
        <w:t>Aqui listamos algumas:</w:t>
      </w:r>
    </w:p>
    <w:p w:rsidR="00996C85" w:rsidRPr="00996C85" w:rsidRDefault="00996C85" w:rsidP="00996C85">
      <w:pPr>
        <w:pStyle w:val="SemEspaamento"/>
        <w:rPr>
          <w:color w:val="FF0000"/>
        </w:rPr>
      </w:pPr>
      <w:r w:rsidRPr="00996C85">
        <w:rPr>
          <w:color w:val="FF0000"/>
        </w:rPr>
        <w:t>Vale observar que o conectivo</w:t>
      </w:r>
      <w:proofErr w:type="gramStart"/>
      <w:r w:rsidRPr="00996C85">
        <w:rPr>
          <w:color w:val="FF0000"/>
        </w:rPr>
        <w:t xml:space="preserve">  </w:t>
      </w:r>
      <w:proofErr w:type="gramEnd"/>
      <w:r w:rsidRPr="00996C85">
        <w:rPr>
          <w:color w:val="FF0000"/>
        </w:rPr>
        <w:t xml:space="preserve">“Se  P , então  Q” pode ser formulado de várias maneiras. </w:t>
      </w:r>
    </w:p>
    <w:p w:rsidR="00996C85" w:rsidRPr="00996C85" w:rsidRDefault="00996C85" w:rsidP="00996C85">
      <w:pPr>
        <w:pStyle w:val="SemEspaamento"/>
        <w:rPr>
          <w:color w:val="FF0000"/>
        </w:rPr>
      </w:pPr>
      <w:r w:rsidRPr="00996C85">
        <w:rPr>
          <w:color w:val="FF0000"/>
        </w:rPr>
        <w:t>•</w:t>
      </w:r>
      <w:proofErr w:type="gramStart"/>
      <w:r w:rsidRPr="00996C85">
        <w:rPr>
          <w:color w:val="FF0000"/>
        </w:rPr>
        <w:t xml:space="preserve">  </w:t>
      </w:r>
      <w:proofErr w:type="gramEnd"/>
      <w:r w:rsidRPr="00996C85">
        <w:rPr>
          <w:color w:val="FF0000"/>
        </w:rPr>
        <w:t xml:space="preserve">“Q é verdadeira sempre que  P é verdadeira” </w:t>
      </w:r>
    </w:p>
    <w:p w:rsidR="00996C85" w:rsidRPr="00996C85" w:rsidRDefault="00996C85" w:rsidP="00996C85">
      <w:pPr>
        <w:pStyle w:val="SemEspaamento"/>
        <w:rPr>
          <w:color w:val="FF0000"/>
        </w:rPr>
      </w:pPr>
      <w:r w:rsidRPr="00996C85">
        <w:rPr>
          <w:color w:val="FF0000"/>
        </w:rPr>
        <w:lastRenderedPageBreak/>
        <w:t>•</w:t>
      </w:r>
      <w:proofErr w:type="gramStart"/>
      <w:r w:rsidRPr="00996C85">
        <w:rPr>
          <w:color w:val="FF0000"/>
        </w:rPr>
        <w:t xml:space="preserve">  </w:t>
      </w:r>
      <w:proofErr w:type="gramEnd"/>
      <w:r w:rsidRPr="00996C85">
        <w:rPr>
          <w:color w:val="FF0000"/>
        </w:rPr>
        <w:t xml:space="preserve">“Q, se  P ” </w:t>
      </w:r>
    </w:p>
    <w:p w:rsidR="00996C85" w:rsidRPr="00996C85" w:rsidRDefault="00996C85" w:rsidP="00996C85">
      <w:pPr>
        <w:pStyle w:val="SemEspaamento"/>
        <w:rPr>
          <w:color w:val="FF0000"/>
        </w:rPr>
      </w:pPr>
      <w:r w:rsidRPr="00996C85">
        <w:rPr>
          <w:color w:val="FF0000"/>
        </w:rPr>
        <w:t>•</w:t>
      </w:r>
      <w:proofErr w:type="gramStart"/>
      <w:r w:rsidRPr="00996C85">
        <w:rPr>
          <w:color w:val="FF0000"/>
        </w:rPr>
        <w:t xml:space="preserve">  </w:t>
      </w:r>
      <w:proofErr w:type="gramEnd"/>
      <w:r w:rsidRPr="00996C85">
        <w:rPr>
          <w:color w:val="FF0000"/>
        </w:rPr>
        <w:t xml:space="preserve">“ P  é condição suficiente para Q” (significando que basta que  P  ocorra, para que Q também        ocorra).   </w:t>
      </w:r>
    </w:p>
    <w:p w:rsidR="00996C85" w:rsidRPr="00996C85" w:rsidRDefault="00996C85" w:rsidP="00996C85">
      <w:pPr>
        <w:pStyle w:val="SemEspaamento"/>
        <w:rPr>
          <w:color w:val="FF0000"/>
        </w:rPr>
      </w:pPr>
      <w:r w:rsidRPr="00996C85">
        <w:rPr>
          <w:color w:val="FF0000"/>
        </w:rPr>
        <w:t>•</w:t>
      </w:r>
      <w:proofErr w:type="gramStart"/>
      <w:r w:rsidRPr="00996C85">
        <w:rPr>
          <w:color w:val="FF0000"/>
        </w:rPr>
        <w:t xml:space="preserve">  </w:t>
      </w:r>
      <w:proofErr w:type="gramEnd"/>
      <w:r w:rsidRPr="00996C85">
        <w:rPr>
          <w:color w:val="FF0000"/>
        </w:rPr>
        <w:t xml:space="preserve">“Q é condição necessária para  P ”  (significando que para que   P  aconteça é        necessário    que Q aconteça). </w:t>
      </w:r>
    </w:p>
    <w:p w:rsidR="00996C85" w:rsidRDefault="00996C85" w:rsidP="00996C85">
      <w:pPr>
        <w:jc w:val="both"/>
        <w:rPr>
          <w:color w:val="FF0000"/>
        </w:rPr>
      </w:pPr>
      <w:r w:rsidRPr="00996C85">
        <w:rPr>
          <w:color w:val="FF0000"/>
        </w:rPr>
        <w:t>•</w:t>
      </w:r>
      <w:proofErr w:type="gramStart"/>
      <w:r w:rsidRPr="00996C85">
        <w:rPr>
          <w:color w:val="FF0000"/>
        </w:rPr>
        <w:t xml:space="preserve">  </w:t>
      </w:r>
      <w:proofErr w:type="gramEnd"/>
      <w:r w:rsidRPr="00996C85">
        <w:rPr>
          <w:color w:val="FF0000"/>
        </w:rPr>
        <w:t>“ P  ocorre somente se Q ocorre”.</w:t>
      </w:r>
    </w:p>
    <w:p w:rsidR="00996C85" w:rsidRPr="00996C85" w:rsidRDefault="00996C85" w:rsidP="00996C85">
      <w:pPr>
        <w:jc w:val="both"/>
      </w:pPr>
      <w:proofErr w:type="gramStart"/>
      <w:r w:rsidRPr="00996C85">
        <w:t>Uma outra</w:t>
      </w:r>
      <w:proofErr w:type="gramEnd"/>
      <w:r w:rsidRPr="00996C85">
        <w:t xml:space="preserve"> observação que vale a pena ser feita é que, diferentemente do que se passa na linguagem natural, em que dizer “ P  implica Q” é afirmar que entre  P  e Q existe uma relação de causa e efeito, a implicação, nos âmbitos da Lógica e da Matemática, não está sujeita a tal relação. Em outra</w:t>
      </w:r>
      <w:r>
        <w:t>s palavras, o valor lógico de</w:t>
      </w:r>
      <w:proofErr w:type="gramStart"/>
      <w:r>
        <w:t xml:space="preserve">  </w:t>
      </w:r>
      <w:r w:rsidRPr="00996C85">
        <w:t xml:space="preserve"> </w:t>
      </w:r>
      <w:proofErr w:type="gramEnd"/>
      <w:r w:rsidRPr="00996C85">
        <w:t xml:space="preserve">P → </w:t>
      </w:r>
      <w:r>
        <w:t>Q</w:t>
      </w:r>
      <w:r w:rsidRPr="00996C85">
        <w:t xml:space="preserve"> depende unicamente dos valores lógicos de  P  e de Q, não sendo necessária qualquer conexão factual (“palpável”, “perceptível”) entre  P  e  Q. Por isso, faz sentido atribuir um valor lógico a  sentenças do tipo  “Se  π  é um número racional, então  216  não é múltiplo de 9 ”. A propósito, você consegue enxergar alguma relação de causa e efeito entre as componentes desta sentença? Qual é o valor lógico desta sentença?  </w:t>
      </w:r>
    </w:p>
    <w:p w:rsidR="00996C85" w:rsidRPr="00996C85" w:rsidRDefault="00996C85" w:rsidP="00996C85">
      <w:pPr>
        <w:jc w:val="both"/>
        <w:rPr>
          <w:color w:val="FF0000"/>
        </w:rPr>
      </w:pPr>
      <w:r w:rsidRPr="00996C85">
        <w:rPr>
          <w:color w:val="FF0000"/>
        </w:rPr>
        <w:t>Aproveite para se lembrar de situações do cotidiano em que o uso do</w:t>
      </w:r>
      <w:proofErr w:type="gramStart"/>
      <w:r w:rsidRPr="00996C85">
        <w:rPr>
          <w:color w:val="FF0000"/>
        </w:rPr>
        <w:t xml:space="preserve">  </w:t>
      </w:r>
      <w:proofErr w:type="gramEnd"/>
      <w:r w:rsidRPr="00996C85">
        <w:rPr>
          <w:color w:val="FF0000"/>
        </w:rPr>
        <w:t xml:space="preserve">“se .., então”   expressa </w:t>
      </w:r>
    </w:p>
    <w:p w:rsidR="00996C85" w:rsidRDefault="00996C85" w:rsidP="00996C85">
      <w:pPr>
        <w:jc w:val="both"/>
      </w:pPr>
      <w:proofErr w:type="gramStart"/>
      <w:r w:rsidRPr="00996C85">
        <w:rPr>
          <w:color w:val="FF0000"/>
        </w:rPr>
        <w:t>claramente</w:t>
      </w:r>
      <w:proofErr w:type="gramEnd"/>
      <w:r w:rsidRPr="00996C85">
        <w:rPr>
          <w:color w:val="FF0000"/>
        </w:rPr>
        <w:t xml:space="preserve"> relações de causa e efeito</w:t>
      </w:r>
      <w:r w:rsidRPr="00996C85">
        <w:t xml:space="preserve">.   </w:t>
      </w:r>
    </w:p>
    <w:p w:rsidR="00996C85" w:rsidRDefault="00996C85" w:rsidP="00996C85">
      <w:pPr>
        <w:jc w:val="both"/>
      </w:pPr>
    </w:p>
    <w:p w:rsidR="00996C85" w:rsidRDefault="00996C85" w:rsidP="00996C85">
      <w:pPr>
        <w:jc w:val="both"/>
      </w:pPr>
      <w:r>
        <w:t>Ainda sobre o condicional</w:t>
      </w:r>
      <w:proofErr w:type="gramStart"/>
      <w:r>
        <w:t xml:space="preserve">   </w:t>
      </w:r>
      <w:proofErr w:type="gramEnd"/>
      <w:r>
        <w:t xml:space="preserve">P → Q , há algo importante a ser dito. Trata-se de sentenças </w:t>
      </w:r>
    </w:p>
    <w:p w:rsidR="00996C85" w:rsidRDefault="00996C85" w:rsidP="00996C85">
      <w:pPr>
        <w:jc w:val="both"/>
      </w:pPr>
      <w:proofErr w:type="gramStart"/>
      <w:r>
        <w:t>correlacionadas</w:t>
      </w:r>
      <w:proofErr w:type="gramEnd"/>
      <w:r>
        <w:t xml:space="preserve"> a ela que têm papel fundamental na comunicação em Matemática. Vejamos isto. </w:t>
      </w:r>
    </w:p>
    <w:p w:rsidR="00996C85" w:rsidRDefault="00996C85" w:rsidP="00996C85">
      <w:pPr>
        <w:jc w:val="both"/>
      </w:pPr>
      <w:r>
        <w:t>• A sentença</w:t>
      </w:r>
      <w:proofErr w:type="gramStart"/>
      <w:r>
        <w:t xml:space="preserve">  </w:t>
      </w:r>
      <w:r w:rsidR="003E2918">
        <w:t xml:space="preserve"> </w:t>
      </w:r>
      <w:proofErr w:type="gramEnd"/>
      <w:r w:rsidR="003E2918">
        <w:t xml:space="preserve">Q→ P é  chamada recíproca de  </w:t>
      </w:r>
      <w:r>
        <w:t xml:space="preserve">P → Q . </w:t>
      </w:r>
    </w:p>
    <w:p w:rsidR="00996C85" w:rsidRDefault="00996C85" w:rsidP="00996C85">
      <w:pPr>
        <w:jc w:val="both"/>
      </w:pPr>
      <w:r>
        <w:t>• A sentença</w:t>
      </w:r>
      <w:proofErr w:type="gramStart"/>
      <w:r>
        <w:t xml:space="preserve">  </w:t>
      </w:r>
      <w:r w:rsidR="0097028B">
        <w:t xml:space="preserve"> </w:t>
      </w:r>
      <w:proofErr w:type="gramEnd"/>
      <w:r w:rsidR="0097028B">
        <w:t>~</w:t>
      </w:r>
      <w:r w:rsidR="00891E16">
        <w:t xml:space="preserve"> Q→ </w:t>
      </w:r>
      <w:r w:rsidR="0097028B">
        <w:t xml:space="preserve"> ~</w:t>
      </w:r>
      <w:r w:rsidR="00891E16">
        <w:t>P</w:t>
      </w:r>
      <w:r>
        <w:t xml:space="preserve">  é</w:t>
      </w:r>
      <w:r w:rsidR="0097028B">
        <w:t xml:space="preserve"> denominada </w:t>
      </w:r>
      <w:proofErr w:type="spellStart"/>
      <w:r w:rsidR="0097028B">
        <w:t>contrapositiva</w:t>
      </w:r>
      <w:proofErr w:type="spellEnd"/>
      <w:r w:rsidR="0097028B">
        <w:t xml:space="preserve"> de  </w:t>
      </w:r>
      <w:r>
        <w:t xml:space="preserve"> P →</w:t>
      </w:r>
      <w:r w:rsidR="0097028B">
        <w:t>Q</w:t>
      </w:r>
      <w:r>
        <w:t xml:space="preserve"> . </w:t>
      </w:r>
    </w:p>
    <w:p w:rsidR="0097028B" w:rsidRPr="00891E16" w:rsidRDefault="0097028B" w:rsidP="00891E16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color w:val="1F497D" w:themeColor="text2"/>
        </w:rPr>
      </w:pPr>
      <w:r w:rsidRPr="00891E16">
        <w:rPr>
          <w:color w:val="1F497D" w:themeColor="text2"/>
        </w:rPr>
        <w:t xml:space="preserve">Desmanchando uma confusão. Como dissemos ali atrás, recíprocas e </w:t>
      </w:r>
      <w:proofErr w:type="spellStart"/>
      <w:r w:rsidRPr="00891E16">
        <w:rPr>
          <w:color w:val="1F497D" w:themeColor="text2"/>
        </w:rPr>
        <w:t>contrapositivas</w:t>
      </w:r>
      <w:proofErr w:type="spellEnd"/>
      <w:r w:rsidRPr="00891E16">
        <w:rPr>
          <w:color w:val="1F497D" w:themeColor="text2"/>
        </w:rPr>
        <w:t xml:space="preserve"> de sentenças são peças-chave na comunicação em Matemática. Por causa disso, vale </w:t>
      </w:r>
      <w:proofErr w:type="gramStart"/>
      <w:r w:rsidRPr="00891E16">
        <w:rPr>
          <w:color w:val="1F497D" w:themeColor="text2"/>
        </w:rPr>
        <w:t>a</w:t>
      </w:r>
      <w:proofErr w:type="gramEnd"/>
      <w:r w:rsidRPr="00891E16">
        <w:rPr>
          <w:color w:val="1F497D" w:themeColor="text2"/>
        </w:rPr>
        <w:t xml:space="preserve"> pena examinar algumas particularidades delas. O que queremos ressaltar pode ser obtido a partir de uma comparação de tabelas-verdade. Portanto, compare as tabelas</w:t>
      </w:r>
      <w:r w:rsidR="00891E16" w:rsidRPr="00891E16">
        <w:rPr>
          <w:color w:val="1F497D" w:themeColor="text2"/>
        </w:rPr>
        <w:t>-verdade de</w:t>
      </w:r>
      <w:proofErr w:type="gramStart"/>
      <w:r w:rsidR="00891E16" w:rsidRPr="00891E16">
        <w:rPr>
          <w:color w:val="1F497D" w:themeColor="text2"/>
        </w:rPr>
        <w:t xml:space="preserve">  </w:t>
      </w:r>
      <w:proofErr w:type="gramEnd"/>
      <w:r w:rsidR="00891E16" w:rsidRPr="00891E16">
        <w:rPr>
          <w:color w:val="1F497D" w:themeColor="text2"/>
        </w:rPr>
        <w:t>P → Q ,  Q→ P e ~ Q → ~</w:t>
      </w:r>
      <w:r w:rsidR="00891E16">
        <w:rPr>
          <w:color w:val="1F497D" w:themeColor="text2"/>
        </w:rPr>
        <w:t xml:space="preserve"> P</w:t>
      </w:r>
      <w:r w:rsidRPr="00891E16">
        <w:rPr>
          <w:color w:val="1F497D" w:themeColor="text2"/>
        </w:rPr>
        <w:t xml:space="preserve"> . A que conclusão chegou?  </w:t>
      </w:r>
    </w:p>
    <w:p w:rsidR="0097028B" w:rsidRPr="00D96B1C" w:rsidRDefault="0097028B" w:rsidP="00D96B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D96B1C">
        <w:rPr>
          <w:color w:val="FF0000"/>
        </w:rPr>
        <w:t xml:space="preserve">O grau de parentesco entre uma sentença e a sua recíproca é incerto. É isto mesmo:    </w:t>
      </w:r>
    </w:p>
    <w:p w:rsidR="0097028B" w:rsidRPr="00D96B1C" w:rsidRDefault="0097028B" w:rsidP="00D96B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D96B1C">
        <w:rPr>
          <w:color w:val="FF0000"/>
        </w:rPr>
        <w:t xml:space="preserve">- Já o parentesco entre uma sentença e a </w:t>
      </w:r>
      <w:proofErr w:type="spellStart"/>
      <w:r w:rsidRPr="00D96B1C">
        <w:rPr>
          <w:color w:val="FF0000"/>
        </w:rPr>
        <w:t>contrapositiva</w:t>
      </w:r>
      <w:proofErr w:type="spellEnd"/>
      <w:r w:rsidRPr="00D96B1C">
        <w:rPr>
          <w:color w:val="FF0000"/>
        </w:rPr>
        <w:t xml:space="preserve"> dela é total: elas são equivalentes. </w:t>
      </w:r>
    </w:p>
    <w:p w:rsidR="0097028B" w:rsidRPr="00D96B1C" w:rsidRDefault="0097028B" w:rsidP="00D96B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D96B1C">
        <w:rPr>
          <w:color w:val="FF0000"/>
        </w:rPr>
        <w:t xml:space="preserve">Em termos puramente simbólicos, isto pode ser expresso assim: </w:t>
      </w:r>
    </w:p>
    <w:p w:rsidR="0097028B" w:rsidRPr="00D96B1C" w:rsidRDefault="00BF7008" w:rsidP="00D96B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proofErr w:type="gramStart"/>
      <w:r w:rsidRPr="00D96B1C">
        <w:rPr>
          <w:color w:val="FF0000"/>
        </w:rPr>
        <w:t xml:space="preserve">( </w:t>
      </w:r>
      <w:proofErr w:type="gramEnd"/>
      <w:r w:rsidRPr="00D96B1C">
        <w:rPr>
          <w:color w:val="FF0000"/>
        </w:rPr>
        <w:t>P → Q ) ≡ ( ~ Q → ~ P</w:t>
      </w:r>
      <w:r w:rsidR="0097028B" w:rsidRPr="00D96B1C">
        <w:rPr>
          <w:color w:val="FF0000"/>
        </w:rPr>
        <w:t xml:space="preserve"> ) .   </w:t>
      </w:r>
    </w:p>
    <w:p w:rsidR="00996C85" w:rsidRPr="00D96B1C" w:rsidRDefault="0097028B" w:rsidP="00D96B1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D96B1C">
        <w:rPr>
          <w:color w:val="000000" w:themeColor="text1"/>
        </w:rPr>
        <w:t>Uma aplicação. Considere a proposição “Se n é um inteiro par, então n</w:t>
      </w:r>
      <w:proofErr w:type="gramStart"/>
      <w:r w:rsidRPr="00D96B1C">
        <w:rPr>
          <w:color w:val="000000" w:themeColor="text1"/>
        </w:rPr>
        <w:t xml:space="preserve">  </w:t>
      </w:r>
      <w:proofErr w:type="gramEnd"/>
      <w:r w:rsidRPr="00D96B1C">
        <w:rPr>
          <w:color w:val="000000" w:themeColor="text1"/>
        </w:rPr>
        <w:t xml:space="preserve">é um múltiplo de 2”. Formule a recíproca e a </w:t>
      </w:r>
      <w:proofErr w:type="spellStart"/>
      <w:r w:rsidRPr="00D96B1C">
        <w:rPr>
          <w:color w:val="000000" w:themeColor="text1"/>
        </w:rPr>
        <w:t>contrapositiva</w:t>
      </w:r>
      <w:proofErr w:type="spellEnd"/>
      <w:r w:rsidRPr="00D96B1C">
        <w:rPr>
          <w:color w:val="000000" w:themeColor="text1"/>
        </w:rPr>
        <w:t xml:space="preserve"> desta proposição</w:t>
      </w:r>
      <w:r w:rsidRPr="00D96B1C">
        <w:rPr>
          <w:color w:val="FF0000"/>
        </w:rPr>
        <w:t xml:space="preserve">.  </w:t>
      </w:r>
    </w:p>
    <w:p w:rsidR="00996C85" w:rsidRDefault="00996C85" w:rsidP="00996C85">
      <w:pPr>
        <w:jc w:val="both"/>
        <w:rPr>
          <w:color w:val="FF0000"/>
        </w:rPr>
      </w:pPr>
    </w:p>
    <w:p w:rsidR="00E76F93" w:rsidRPr="00996C85" w:rsidRDefault="00E76F93" w:rsidP="00996C85">
      <w:pPr>
        <w:jc w:val="both"/>
        <w:rPr>
          <w:color w:val="FF0000"/>
        </w:rPr>
      </w:pPr>
    </w:p>
    <w:p w:rsidR="00226811" w:rsidRDefault="00226811" w:rsidP="00226811">
      <w:r>
        <w:rPr>
          <w:noProof/>
          <w:lang w:eastAsia="pt-BR"/>
        </w:rPr>
        <w:lastRenderedPageBreak/>
        <w:drawing>
          <wp:inline distT="0" distB="0" distL="0" distR="0">
            <wp:extent cx="2552700" cy="4000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2FC" w:rsidRDefault="00226811" w:rsidP="00226811">
      <w:r>
        <w:t>Há situações matemáticas em que, metaforicamente, poderíamos dizer que ocorre uma simbiose (aproveite para vasculhar o seu repertório conceitual da Biologia, e veja o que vem a ser simbiose no registro dela): duas sentenças “alimentando-se” mutuamente. Estamos falando de situações envolvendo duas sentenças,</w:t>
      </w:r>
      <w:proofErr w:type="gramStart"/>
      <w:r>
        <w:t xml:space="preserve">  </w:t>
      </w:r>
      <w:proofErr w:type="gramEnd"/>
      <w:r>
        <w:t>P  e  Q, em que são verdadeiras ambas as sentenças</w:t>
      </w:r>
    </w:p>
    <w:p w:rsidR="00226811" w:rsidRDefault="00226811" w:rsidP="00226811">
      <w:r>
        <w:rPr>
          <w:noProof/>
          <w:lang w:eastAsia="pt-BR"/>
        </w:rPr>
        <w:drawing>
          <wp:inline distT="0" distB="0" distL="0" distR="0">
            <wp:extent cx="1847850" cy="33337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811" w:rsidRDefault="00226811" w:rsidP="00226811">
      <w:pPr>
        <w:rPr>
          <w:noProof/>
          <w:lang w:eastAsia="pt-BR"/>
        </w:rPr>
      </w:pPr>
      <w:r>
        <w:t xml:space="preserve">Quando isto ocorre, dizemos que estamos diante de um </w:t>
      </w:r>
      <w:proofErr w:type="spellStart"/>
      <w:r>
        <w:t>bicondicional</w:t>
      </w:r>
      <w:proofErr w:type="spellEnd"/>
      <w:r>
        <w:t xml:space="preserve">, que, como o próprio nome indica, é formado por dois “condicionais”. Formalmente falando, o </w:t>
      </w:r>
      <w:proofErr w:type="spellStart"/>
      <w:r>
        <w:t>bicondiconal</w:t>
      </w:r>
      <w:proofErr w:type="spellEnd"/>
      <w:r>
        <w:t xml:space="preserve"> é definido pela conjunção. </w:t>
      </w:r>
    </w:p>
    <w:p w:rsidR="00226811" w:rsidRDefault="00226811" w:rsidP="00226811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</w:t>
      </w:r>
      <w:r>
        <w:rPr>
          <w:noProof/>
          <w:lang w:eastAsia="pt-BR"/>
        </w:rPr>
        <w:drawing>
          <wp:inline distT="0" distB="0" distL="0" distR="0">
            <wp:extent cx="1905000" cy="285750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811" w:rsidRDefault="00226811" w:rsidP="00226811">
      <w:proofErr w:type="gramStart"/>
      <w:r>
        <w:t>e</w:t>
      </w:r>
      <w:proofErr w:type="gramEnd"/>
      <w:r>
        <w:t xml:space="preserve"> é, abreviadamente, denotado por  P ↔Q . Usando o registro da Matemática, dizemos que a ocorrência do </w:t>
      </w:r>
      <w:proofErr w:type="spellStart"/>
      <w:r>
        <w:t>bicondicional</w:t>
      </w:r>
      <w:proofErr w:type="spellEnd"/>
      <w:r>
        <w:t>,</w:t>
      </w:r>
      <w:proofErr w:type="gramStart"/>
      <w:r>
        <w:t xml:space="preserve">   </w:t>
      </w:r>
      <w:proofErr w:type="gramEnd"/>
      <w:r>
        <w:t>P ↔ Q ,  significa que:</w:t>
      </w:r>
    </w:p>
    <w:p w:rsidR="00226811" w:rsidRDefault="00226811" w:rsidP="00226811">
      <w:r>
        <w:t xml:space="preserve">• </w:t>
      </w:r>
      <w:proofErr w:type="gramStart"/>
      <w:r>
        <w:t xml:space="preserve">“ </w:t>
      </w:r>
      <w:proofErr w:type="gramEnd"/>
      <w:r>
        <w:t xml:space="preserve">P  implica Q”  e  “Q implica  P ”, ou, equivalentemente, </w:t>
      </w:r>
    </w:p>
    <w:p w:rsidR="00226811" w:rsidRDefault="00226811" w:rsidP="00226811">
      <w:r>
        <w:t xml:space="preserve">• </w:t>
      </w:r>
      <w:proofErr w:type="gramStart"/>
      <w:r>
        <w:t xml:space="preserve">“ </w:t>
      </w:r>
      <w:proofErr w:type="gramEnd"/>
      <w:r>
        <w:t xml:space="preserve">P  é condição suficiente para Q” e “Q é condição suficiente para  P ”, ou, ainda, </w:t>
      </w:r>
    </w:p>
    <w:p w:rsidR="00226811" w:rsidRDefault="00226811" w:rsidP="00226811">
      <w:r>
        <w:t>• “Q é condição necessária para</w:t>
      </w:r>
      <w:proofErr w:type="gramStart"/>
      <w:r>
        <w:t xml:space="preserve">  </w:t>
      </w:r>
      <w:proofErr w:type="gramEnd"/>
      <w:r>
        <w:t xml:space="preserve">P ” e  “ P  é condição necessária para Q”. Também,  </w:t>
      </w:r>
    </w:p>
    <w:p w:rsidR="00226811" w:rsidRDefault="00226811" w:rsidP="00226811">
      <w:r>
        <w:t>• “Q, se</w:t>
      </w:r>
      <w:proofErr w:type="gramStart"/>
      <w:r>
        <w:t xml:space="preserve">  </w:t>
      </w:r>
      <w:proofErr w:type="gramEnd"/>
      <w:r>
        <w:t>P ”  e  “ P , somente se Q”.</w:t>
      </w:r>
    </w:p>
    <w:p w:rsidR="00226811" w:rsidRDefault="00226811" w:rsidP="00226811">
      <w:r w:rsidRPr="00226811">
        <w:t>Vejamos como fica a ta</w:t>
      </w:r>
      <w:r>
        <w:t xml:space="preserve">bela-verdade do </w:t>
      </w:r>
      <w:proofErr w:type="spellStart"/>
      <w:r>
        <w:t>bicondicional</w:t>
      </w:r>
      <w:proofErr w:type="spellEnd"/>
      <w:proofErr w:type="gramStart"/>
      <w:r>
        <w:t xml:space="preserve">  </w:t>
      </w:r>
      <w:r w:rsidRPr="00226811">
        <w:t xml:space="preserve"> </w:t>
      </w:r>
      <w:proofErr w:type="gramEnd"/>
      <w:r w:rsidRPr="00226811">
        <w:t>P ↔</w:t>
      </w:r>
      <w:r>
        <w:t xml:space="preserve"> Q</w:t>
      </w:r>
      <w:r w:rsidRPr="00226811">
        <w:t xml:space="preserve"> .</w:t>
      </w:r>
    </w:p>
    <w:p w:rsidR="00226811" w:rsidRDefault="00DE24C1" w:rsidP="00226811">
      <w:r>
        <w:t xml:space="preserve">Tabela do </w:t>
      </w:r>
      <w:proofErr w:type="spellStart"/>
      <w:r>
        <w:t>bicondicional</w:t>
      </w:r>
      <w:proofErr w:type="spellEnd"/>
      <w:proofErr w:type="gramStart"/>
      <w:r>
        <w:t xml:space="preserve">  </w:t>
      </w:r>
      <w:r w:rsidRPr="00DE24C1">
        <w:t xml:space="preserve"> </w:t>
      </w:r>
      <w:proofErr w:type="gramEnd"/>
      <w:r w:rsidRPr="00DE24C1">
        <w:t xml:space="preserve">P ↔  </w:t>
      </w:r>
      <w:r>
        <w:t>Q</w:t>
      </w:r>
    </w:p>
    <w:p w:rsidR="00DE24C1" w:rsidRDefault="00DE24C1" w:rsidP="00226811">
      <w:r>
        <w:rPr>
          <w:noProof/>
          <w:lang w:eastAsia="pt-BR"/>
        </w:rPr>
        <w:drawing>
          <wp:inline distT="0" distB="0" distL="0" distR="0">
            <wp:extent cx="5400040" cy="1760161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627" w:rsidRPr="00226811" w:rsidRDefault="008E4627" w:rsidP="008E4627">
      <w:r>
        <w:t>Vamos abordar esta questão a partir de um caso particular. Tomemos a seguinte proposição: “</w:t>
      </w:r>
      <w:r w:rsidRPr="00303D99">
        <w:rPr>
          <w:color w:val="FF0000"/>
        </w:rPr>
        <w:t>Considere que</w:t>
      </w:r>
      <w:proofErr w:type="gramStart"/>
      <w:r w:rsidRPr="00303D99">
        <w:rPr>
          <w:color w:val="FF0000"/>
        </w:rPr>
        <w:t xml:space="preserve">  </w:t>
      </w:r>
      <w:proofErr w:type="gramEnd"/>
      <w:r w:rsidRPr="00303D99">
        <w:rPr>
          <w:color w:val="FF0000"/>
        </w:rPr>
        <w:t>A  e  B sejam conjuntos. Sendo assi</w:t>
      </w:r>
      <w:r w:rsidR="003747A5">
        <w:rPr>
          <w:color w:val="FF0000"/>
        </w:rPr>
        <w:t xml:space="preserve">m, A ∩B =A  se, e somente se,  </w:t>
      </w:r>
      <w:r w:rsidRPr="00303D99">
        <w:rPr>
          <w:color w:val="FF0000"/>
        </w:rPr>
        <w:t xml:space="preserve"> A </w:t>
      </w:r>
      <w:r w:rsidRPr="00303D99">
        <w:rPr>
          <w:rFonts w:ascii="Cambria Math" w:hAnsi="Cambria Math" w:cs="Cambria Math"/>
          <w:color w:val="FF0000"/>
        </w:rPr>
        <w:t>⊆ B</w:t>
      </w:r>
      <w:r w:rsidRPr="00303D99">
        <w:rPr>
          <w:rFonts w:ascii="Calibri" w:hAnsi="Calibri" w:cs="Calibri"/>
          <w:color w:val="FF0000"/>
        </w:rPr>
        <w:t xml:space="preserve"> ”. Tente encontrar a presença do </w:t>
      </w:r>
      <w:proofErr w:type="spellStart"/>
      <w:r w:rsidRPr="00303D99">
        <w:rPr>
          <w:rFonts w:ascii="Calibri" w:hAnsi="Calibri" w:cs="Calibri"/>
          <w:color w:val="FF0000"/>
        </w:rPr>
        <w:t>bicondicional</w:t>
      </w:r>
      <w:proofErr w:type="spellEnd"/>
      <w:r w:rsidRPr="00303D99">
        <w:rPr>
          <w:rFonts w:ascii="Calibri" w:hAnsi="Calibri" w:cs="Calibri"/>
          <w:color w:val="FF0000"/>
        </w:rPr>
        <w:t xml:space="preserve"> nesta proposição</w:t>
      </w:r>
      <w:r>
        <w:rPr>
          <w:rFonts w:ascii="Calibri" w:hAnsi="Calibri" w:cs="Calibri"/>
        </w:rPr>
        <w:t xml:space="preserve">. Se não encontrou, </w:t>
      </w:r>
      <w:r>
        <w:t xml:space="preserve">siga nossos passos a partir daqui. Primeiramente, comecemos por observar que esta proposição tem a presença de duas sentenças, quais sejam:  “ A ∩B = A ”, que representaremos por  Q  e “ A </w:t>
      </w:r>
      <w:r>
        <w:rPr>
          <w:rFonts w:ascii="Cambria Math" w:hAnsi="Cambria Math" w:cs="Cambria Math"/>
        </w:rPr>
        <w:t>⊆ B</w:t>
      </w:r>
      <w:r>
        <w:rPr>
          <w:rFonts w:ascii="Calibri" w:hAnsi="Calibri" w:cs="Calibri"/>
        </w:rPr>
        <w:t xml:space="preserve"> ” , que será denotada por  P . Agora, dirija a atenção para a</w:t>
      </w:r>
      <w:r>
        <w:t xml:space="preserve">quela listinha de significados de </w:t>
      </w:r>
      <w:r>
        <w:lastRenderedPageBreak/>
        <w:t>proposi</w:t>
      </w:r>
      <w:r w:rsidR="00303D99">
        <w:t xml:space="preserve">ções do tipo </w:t>
      </w:r>
      <w:r>
        <w:t>P ↔ Q</w:t>
      </w:r>
      <w:proofErr w:type="gramStart"/>
      <w:r>
        <w:t xml:space="preserve">  </w:t>
      </w:r>
      <w:proofErr w:type="gramEnd"/>
      <w:r>
        <w:t>que apresen</w:t>
      </w:r>
      <w:r w:rsidR="00303D99">
        <w:t xml:space="preserve">tamos logo acima da tabela </w:t>
      </w:r>
      <w:r>
        <w:t xml:space="preserve"> Uma delas diz que  </w:t>
      </w:r>
      <w:r w:rsidRPr="003747A5">
        <w:rPr>
          <w:color w:val="FF0000"/>
        </w:rPr>
        <w:t>P ↔ Q significa “Q, se  P ”   e  “ P , somente se  Q”. Com isto, vemos que, na verdade, a proposição que estamos estudando aqui é composta</w:t>
      </w:r>
      <w:r w:rsidR="00303D99" w:rsidRPr="003747A5">
        <w:rPr>
          <w:color w:val="FF0000"/>
        </w:rPr>
        <w:t xml:space="preserve"> de duas sentenças, a saber: </w:t>
      </w:r>
      <w:proofErr w:type="gramStart"/>
      <w:r w:rsidR="00303D99" w:rsidRPr="003747A5">
        <w:rPr>
          <w:color w:val="FF0000"/>
        </w:rPr>
        <w:t xml:space="preserve">“ </w:t>
      </w:r>
      <w:r w:rsidRPr="003747A5">
        <w:rPr>
          <w:color w:val="FF0000"/>
        </w:rPr>
        <w:t xml:space="preserve"> </w:t>
      </w:r>
      <w:proofErr w:type="gramEnd"/>
      <w:r w:rsidRPr="003747A5">
        <w:rPr>
          <w:color w:val="FF0000"/>
        </w:rPr>
        <w:t>A ∩ B</w:t>
      </w:r>
      <w:r w:rsidR="00303D99" w:rsidRPr="003747A5">
        <w:rPr>
          <w:color w:val="FF0000"/>
        </w:rPr>
        <w:t xml:space="preserve"> = A</w:t>
      </w:r>
      <w:r w:rsidRPr="003747A5">
        <w:rPr>
          <w:color w:val="FF0000"/>
        </w:rPr>
        <w:t xml:space="preserve"> , se A </w:t>
      </w:r>
      <w:r w:rsidRPr="003747A5">
        <w:rPr>
          <w:rFonts w:ascii="Cambria Math" w:hAnsi="Cambria Math" w:cs="Cambria Math"/>
          <w:color w:val="FF0000"/>
        </w:rPr>
        <w:t>⊆ B</w:t>
      </w:r>
      <w:r w:rsidR="00303D99" w:rsidRPr="003747A5">
        <w:rPr>
          <w:rFonts w:ascii="Calibri" w:hAnsi="Calibri" w:cs="Calibri"/>
          <w:color w:val="FF0000"/>
        </w:rPr>
        <w:t xml:space="preserve"> ”  e  “</w:t>
      </w:r>
      <w:r w:rsidRPr="003747A5">
        <w:rPr>
          <w:rFonts w:ascii="Calibri" w:hAnsi="Calibri" w:cs="Calibri"/>
          <w:color w:val="FF0000"/>
        </w:rPr>
        <w:t xml:space="preserve"> A </w:t>
      </w:r>
      <w:r w:rsidRPr="003747A5">
        <w:rPr>
          <w:rFonts w:ascii="Cambria Math" w:hAnsi="Cambria Math" w:cs="Cambria Math"/>
          <w:color w:val="FF0000"/>
        </w:rPr>
        <w:t>⊆ B</w:t>
      </w:r>
      <w:r w:rsidRPr="003747A5">
        <w:rPr>
          <w:rFonts w:ascii="Calibri" w:hAnsi="Calibri" w:cs="Calibri"/>
          <w:color w:val="FF0000"/>
        </w:rPr>
        <w:t xml:space="preserve"> , somente se  A ∩ B = A ”.</w:t>
      </w:r>
      <w:r>
        <w:rPr>
          <w:rFonts w:ascii="Calibri" w:hAnsi="Calibri" w:cs="Calibri"/>
        </w:rPr>
        <w:t xml:space="preserve"> Em termos puramente simbólicos, a proposição em </w:t>
      </w:r>
      <w:r>
        <w:t xml:space="preserve">questão pode muito bem ser </w:t>
      </w:r>
      <w:r w:rsidR="00303D99">
        <w:t>“traduzida” como</w:t>
      </w:r>
      <w:proofErr w:type="gramStart"/>
      <w:r w:rsidR="00303D99">
        <w:t xml:space="preserve">   </w:t>
      </w:r>
      <w:proofErr w:type="gramEnd"/>
      <w:r w:rsidR="009C2AE1">
        <w:t>(</w:t>
      </w:r>
      <w:r>
        <w:t xml:space="preserve"> P →</w:t>
      </w:r>
      <w:r w:rsidR="009C2AE1">
        <w:t xml:space="preserve"> Q) </w:t>
      </w:r>
      <w:r>
        <w:t xml:space="preserve"> </w:t>
      </w:r>
      <w:r>
        <w:rPr>
          <w:rFonts w:ascii="Cambria Math" w:hAnsi="Cambria Math" w:cs="Cambria Math"/>
        </w:rPr>
        <w:t>∧</w:t>
      </w:r>
      <w:r>
        <w:rPr>
          <w:rFonts w:ascii="Calibri" w:hAnsi="Calibri" w:cs="Calibri"/>
        </w:rPr>
        <w:t xml:space="preserve"> </w:t>
      </w:r>
      <w:r w:rsidR="009C2AE1">
        <w:rPr>
          <w:rFonts w:ascii="Calibri" w:hAnsi="Calibri" w:cs="Calibri"/>
        </w:rPr>
        <w:t xml:space="preserve"> (Q </w:t>
      </w:r>
      <w:r>
        <w:rPr>
          <w:rFonts w:ascii="Calibri" w:hAnsi="Calibri" w:cs="Calibri"/>
        </w:rPr>
        <w:t xml:space="preserve">→ </w:t>
      </w:r>
      <w:r w:rsidR="009C2AE1">
        <w:rPr>
          <w:rFonts w:ascii="Calibri" w:hAnsi="Calibri" w:cs="Calibri"/>
        </w:rPr>
        <w:t xml:space="preserve">P ), ou seja,  </w:t>
      </w:r>
      <w:r>
        <w:rPr>
          <w:rFonts w:ascii="Calibri" w:hAnsi="Calibri" w:cs="Calibri"/>
        </w:rPr>
        <w:t xml:space="preserve"> P ↔ Q . Em suma, </w:t>
      </w:r>
      <w:r>
        <w:t xml:space="preserve">a proposição que estamos analisando pode ser reescrita da seguinte maneira: “Considere que A  e  B sejam conjuntos. Sendo assim, são válidas as sentenças: ‘Se A ∩ B = A, então </w:t>
      </w:r>
      <w:r w:rsidR="009C2AE1">
        <w:t xml:space="preserve"> </w:t>
      </w:r>
      <w:r>
        <w:t xml:space="preserve"> A </w:t>
      </w:r>
      <w:r>
        <w:rPr>
          <w:rFonts w:ascii="Cambria Math" w:hAnsi="Cambria Math" w:cs="Cambria Math"/>
        </w:rPr>
        <w:t>⊆</w:t>
      </w:r>
      <w:r w:rsidR="009C2AE1">
        <w:rPr>
          <w:rFonts w:ascii="Cambria Math" w:hAnsi="Cambria Math" w:cs="Cambria Math"/>
        </w:rPr>
        <w:t xml:space="preserve"> B</w:t>
      </w:r>
      <w:r w:rsidR="009C2AE1">
        <w:rPr>
          <w:rFonts w:ascii="Calibri" w:hAnsi="Calibri" w:cs="Calibri"/>
        </w:rPr>
        <w:t xml:space="preserve"> ’ e ‘Se  </w:t>
      </w:r>
      <w:r>
        <w:rPr>
          <w:rFonts w:ascii="Calibri" w:hAnsi="Calibri" w:cs="Calibri"/>
        </w:rPr>
        <w:t xml:space="preserve"> A </w:t>
      </w:r>
      <w:r>
        <w:rPr>
          <w:rFonts w:ascii="Cambria Math" w:hAnsi="Cambria Math" w:cs="Cambria Math"/>
        </w:rPr>
        <w:t>⊆</w:t>
      </w:r>
      <w:r w:rsidR="009C2AE1">
        <w:rPr>
          <w:rFonts w:ascii="Cambria Math" w:hAnsi="Cambria Math" w:cs="Cambria Math"/>
        </w:rPr>
        <w:t xml:space="preserve"> B</w:t>
      </w:r>
      <w:r w:rsidR="009C2AE1">
        <w:rPr>
          <w:rFonts w:ascii="Calibri" w:hAnsi="Calibri" w:cs="Calibri"/>
        </w:rPr>
        <w:t xml:space="preserve"> , então  A</w:t>
      </w:r>
      <w:r>
        <w:rPr>
          <w:rFonts w:ascii="Calibri" w:hAnsi="Calibri" w:cs="Calibri"/>
        </w:rPr>
        <w:t xml:space="preserve"> ∩</w:t>
      </w:r>
      <w:r w:rsidR="009C2AE1">
        <w:rPr>
          <w:rFonts w:ascii="Calibri" w:hAnsi="Calibri" w:cs="Calibri"/>
        </w:rPr>
        <w:t xml:space="preserve"> B = A</w:t>
      </w:r>
      <w:r>
        <w:rPr>
          <w:rFonts w:ascii="Calibri" w:hAnsi="Calibri" w:cs="Calibri"/>
        </w:rPr>
        <w:t xml:space="preserve"> ’”.      </w:t>
      </w:r>
    </w:p>
    <w:p w:rsidR="00226811" w:rsidRDefault="00226811" w:rsidP="00226811"/>
    <w:p w:rsidR="00226811" w:rsidRDefault="00226811" w:rsidP="00226811"/>
    <w:p w:rsidR="009C2AE1" w:rsidRDefault="009C2AE1" w:rsidP="00226811"/>
    <w:p w:rsidR="009C2AE1" w:rsidRDefault="009C2AE1" w:rsidP="00226811"/>
    <w:p w:rsidR="009C2AE1" w:rsidRDefault="009C2AE1" w:rsidP="00226811"/>
    <w:sectPr w:rsidR="009C2AE1" w:rsidSect="00EE3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0F88"/>
    <w:multiLevelType w:val="hybridMultilevel"/>
    <w:tmpl w:val="DC648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5778D"/>
    <w:multiLevelType w:val="hybridMultilevel"/>
    <w:tmpl w:val="5E00C252"/>
    <w:lvl w:ilvl="0" w:tplc="0416000B">
      <w:start w:val="1"/>
      <w:numFmt w:val="bullet"/>
      <w:lvlText w:val=""/>
      <w:lvlJc w:val="left"/>
      <w:pPr>
        <w:ind w:left="8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26811"/>
    <w:rsid w:val="00226811"/>
    <w:rsid w:val="00303D99"/>
    <w:rsid w:val="003747A5"/>
    <w:rsid w:val="003E2918"/>
    <w:rsid w:val="00444D43"/>
    <w:rsid w:val="005071C5"/>
    <w:rsid w:val="00744080"/>
    <w:rsid w:val="0078109F"/>
    <w:rsid w:val="00891E16"/>
    <w:rsid w:val="008E4627"/>
    <w:rsid w:val="0097028B"/>
    <w:rsid w:val="00996C85"/>
    <w:rsid w:val="009C2AE1"/>
    <w:rsid w:val="00BF7008"/>
    <w:rsid w:val="00CA625A"/>
    <w:rsid w:val="00D55B5A"/>
    <w:rsid w:val="00D96B1C"/>
    <w:rsid w:val="00DE24C1"/>
    <w:rsid w:val="00E76F93"/>
    <w:rsid w:val="00EE1CF9"/>
    <w:rsid w:val="00E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96C8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9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955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10</cp:revision>
  <dcterms:created xsi:type="dcterms:W3CDTF">2011-03-13T22:06:00Z</dcterms:created>
  <dcterms:modified xsi:type="dcterms:W3CDTF">2011-03-16T18:34:00Z</dcterms:modified>
</cp:coreProperties>
</file>