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410"/>
        <w:gridCol w:w="6094"/>
      </w:tblGrid>
      <w:tr w:rsidR="00E827EE" w:rsidRPr="00621989" w:rsidTr="00621989">
        <w:trPr>
          <w:tblCellSpacing w:w="0" w:type="dxa"/>
        </w:trPr>
        <w:tc>
          <w:tcPr>
            <w:tcW w:w="1417" w:type="pct"/>
            <w:vAlign w:val="center"/>
            <w:hideMark/>
          </w:tcPr>
          <w:p w:rsidR="00E827EE" w:rsidRPr="00621989" w:rsidRDefault="00E827EE" w:rsidP="00621989">
            <w:pPr>
              <w:spacing w:before="100" w:beforeAutospacing="1" w:after="100" w:afterAutospacing="1" w:line="240" w:lineRule="auto"/>
              <w:jc w:val="both"/>
              <w:rPr>
                <w:rFonts w:ascii="Consolas" w:eastAsia="Times New Roman" w:hAnsi="Consolas" w:cs="Consolas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583" w:type="pct"/>
            <w:vAlign w:val="center"/>
            <w:hideMark/>
          </w:tcPr>
          <w:p w:rsidR="00E827EE" w:rsidRPr="00621989" w:rsidRDefault="00E827EE" w:rsidP="00621989">
            <w:pPr>
              <w:spacing w:before="100" w:beforeAutospacing="1" w:after="100" w:afterAutospacing="1" w:line="240" w:lineRule="auto"/>
              <w:jc w:val="both"/>
              <w:rPr>
                <w:rFonts w:ascii="Consolas" w:eastAsia="Times New Roman" w:hAnsi="Consolas" w:cs="Consolas"/>
                <w:b/>
                <w:sz w:val="24"/>
                <w:szCs w:val="24"/>
                <w:lang w:eastAsia="pt-BR"/>
              </w:rPr>
            </w:pPr>
            <w:r w:rsidRPr="00621989">
              <w:rPr>
                <w:rFonts w:ascii="Consolas" w:eastAsia="Times New Roman" w:hAnsi="Consolas" w:cs="Consolas"/>
                <w:b/>
                <w:bCs/>
                <w:color w:val="008000"/>
                <w:sz w:val="36"/>
                <w:szCs w:val="36"/>
                <w:lang w:eastAsia="pt-BR"/>
              </w:rPr>
              <w:t>FIBONACCI</w:t>
            </w:r>
          </w:p>
        </w:tc>
      </w:tr>
    </w:tbl>
    <w:p w:rsidR="00E827EE" w:rsidRPr="00621989" w:rsidRDefault="00E827EE" w:rsidP="00621989">
      <w:pPr>
        <w:spacing w:after="0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</w:p>
    <w:p w:rsidR="00E827EE" w:rsidRPr="00621989" w:rsidRDefault="00E827EE" w:rsidP="00621989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621989">
        <w:rPr>
          <w:rFonts w:ascii="Consolas" w:eastAsia="Times New Roman" w:hAnsi="Consolas" w:cs="Consolas"/>
          <w:b/>
          <w:bCs/>
          <w:color w:val="0000FF"/>
          <w:sz w:val="24"/>
          <w:szCs w:val="24"/>
          <w:lang w:eastAsia="pt-BR"/>
        </w:rPr>
        <w:t xml:space="preserve">Leonardo </w:t>
      </w:r>
      <w:proofErr w:type="spellStart"/>
      <w:r w:rsidRPr="00621989">
        <w:rPr>
          <w:rFonts w:ascii="Consolas" w:eastAsia="Times New Roman" w:hAnsi="Consolas" w:cs="Consolas"/>
          <w:b/>
          <w:bCs/>
          <w:color w:val="0000FF"/>
          <w:sz w:val="24"/>
          <w:szCs w:val="24"/>
          <w:lang w:eastAsia="pt-BR"/>
        </w:rPr>
        <w:t>Pisano</w:t>
      </w:r>
      <w:proofErr w:type="spellEnd"/>
      <w:proofErr w:type="gramStart"/>
      <w:r w:rsidRPr="00621989">
        <w:rPr>
          <w:rFonts w:ascii="Consolas" w:eastAsia="Times New Roman" w:hAnsi="Consolas" w:cs="Consolas"/>
          <w:b/>
          <w:sz w:val="24"/>
          <w:szCs w:val="24"/>
          <w:lang w:eastAsia="pt-BR"/>
        </w:rPr>
        <w:t>, nasceu</w:t>
      </w:r>
      <w:proofErr w:type="gramEnd"/>
      <w:r w:rsidRPr="00621989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em 1170, e morreu depois de 1240. Também conhecido como Leonardo de Pisa ou </w:t>
      </w:r>
      <w:r w:rsidRPr="00621989">
        <w:rPr>
          <w:rFonts w:ascii="Consolas" w:eastAsia="Times New Roman" w:hAnsi="Consolas" w:cs="Consolas"/>
          <w:b/>
          <w:bCs/>
          <w:color w:val="0000FF"/>
          <w:sz w:val="24"/>
          <w:szCs w:val="24"/>
          <w:lang w:eastAsia="pt-BR"/>
        </w:rPr>
        <w:t xml:space="preserve">Leonardo </w:t>
      </w:r>
      <w:proofErr w:type="spellStart"/>
      <w:r w:rsidRPr="00621989">
        <w:rPr>
          <w:rFonts w:ascii="Consolas" w:eastAsia="Times New Roman" w:hAnsi="Consolas" w:cs="Consolas"/>
          <w:b/>
          <w:bCs/>
          <w:color w:val="0000FF"/>
          <w:sz w:val="24"/>
          <w:szCs w:val="24"/>
          <w:lang w:eastAsia="pt-BR"/>
        </w:rPr>
        <w:t>Fibonacci</w:t>
      </w:r>
      <w:proofErr w:type="spellEnd"/>
      <w:r w:rsidRPr="00621989">
        <w:rPr>
          <w:rFonts w:ascii="Consolas" w:eastAsia="Times New Roman" w:hAnsi="Consolas" w:cs="Consolas"/>
          <w:b/>
          <w:sz w:val="24"/>
          <w:szCs w:val="24"/>
          <w:lang w:eastAsia="pt-BR"/>
        </w:rPr>
        <w:t>, foi o primeiro grande matemático da Europa Cristã medieval. Ele representou um papel importante revivendo matemáticas antigas e fazendo contribuições significantes.</w:t>
      </w:r>
      <w:r w:rsidR="00621989" w:rsidRPr="00621989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  <w:proofErr w:type="spellStart"/>
      <w:r w:rsidRPr="00621989">
        <w:rPr>
          <w:rFonts w:ascii="Consolas" w:eastAsia="Times New Roman" w:hAnsi="Consolas" w:cs="Consolas"/>
          <w:b/>
          <w:bCs/>
          <w:sz w:val="36"/>
          <w:lang w:eastAsia="pt-BR"/>
        </w:rPr>
        <w:t>L</w:t>
      </w:r>
      <w:r w:rsidRPr="00621989">
        <w:rPr>
          <w:rFonts w:ascii="Consolas" w:eastAsia="Times New Roman" w:hAnsi="Consolas" w:cs="Consolas"/>
          <w:b/>
          <w:sz w:val="24"/>
          <w:szCs w:val="24"/>
          <w:lang w:eastAsia="pt-BR"/>
        </w:rPr>
        <w:t>iber</w:t>
      </w:r>
      <w:proofErr w:type="spellEnd"/>
      <w:r w:rsidRPr="00621989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  <w:proofErr w:type="spellStart"/>
      <w:r w:rsidRPr="00621989">
        <w:rPr>
          <w:rFonts w:ascii="Consolas" w:eastAsia="Times New Roman" w:hAnsi="Consolas" w:cs="Consolas"/>
          <w:b/>
          <w:sz w:val="24"/>
          <w:szCs w:val="24"/>
          <w:lang w:eastAsia="pt-BR"/>
        </w:rPr>
        <w:t>Abacci</w:t>
      </w:r>
      <w:proofErr w:type="spellEnd"/>
      <w:r w:rsidRPr="00621989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(Livro do Ábaco, 1202), seu tratado em aritmética e álgebra elementar, introduziu o sistema hindu-árabe moderno de números usando dez símbolos. Seu trabalho original mais importante está em análise indeterminada e teoria do número. A SEQUÊNCIA de FIBONACCI é nomeada por ele. </w:t>
      </w:r>
      <w:r w:rsidRPr="00621989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Mis </w:t>
      </w:r>
      <w:proofErr w:type="spellStart"/>
      <w:r w:rsidRPr="00621989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practica</w:t>
      </w:r>
      <w:proofErr w:type="spellEnd"/>
      <w:r w:rsidRPr="00621989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621989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geometriae</w:t>
      </w:r>
      <w:proofErr w:type="spellEnd"/>
      <w:r w:rsidRPr="00621989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(Prática de Geometria, 1220) deu uma compilação da geometria do tempo e também introduziu alguma trigonometria. </w:t>
      </w:r>
    </w:p>
    <w:p w:rsidR="00E827EE" w:rsidRPr="00621989" w:rsidRDefault="00E827EE" w:rsidP="00621989">
      <w:pPr>
        <w:spacing w:before="100" w:beforeAutospacing="1" w:after="100" w:afterAutospacing="1" w:line="240" w:lineRule="auto"/>
        <w:jc w:val="both"/>
        <w:outlineLvl w:val="1"/>
        <w:rPr>
          <w:rFonts w:ascii="Consolas" w:eastAsia="Times New Roman" w:hAnsi="Consolas" w:cs="Consolas"/>
          <w:b/>
          <w:bCs/>
          <w:sz w:val="36"/>
          <w:szCs w:val="36"/>
          <w:lang w:eastAsia="pt-BR"/>
        </w:rPr>
      </w:pPr>
      <w:r w:rsidRPr="00621989">
        <w:rPr>
          <w:rFonts w:ascii="Consolas" w:eastAsia="Times New Roman" w:hAnsi="Consolas" w:cs="Consolas"/>
          <w:b/>
          <w:bCs/>
          <w:color w:val="0000FF"/>
          <w:sz w:val="36"/>
          <w:szCs w:val="36"/>
          <w:lang w:eastAsia="pt-BR"/>
        </w:rPr>
        <w:t xml:space="preserve">A </w:t>
      </w:r>
      <w:proofErr w:type="spellStart"/>
      <w:r w:rsidRPr="00621989">
        <w:rPr>
          <w:rFonts w:ascii="Consolas" w:eastAsia="Times New Roman" w:hAnsi="Consolas" w:cs="Consolas"/>
          <w:b/>
          <w:bCs/>
          <w:color w:val="0000FF"/>
          <w:sz w:val="36"/>
          <w:szCs w:val="36"/>
          <w:lang w:eastAsia="pt-BR"/>
        </w:rPr>
        <w:t>sequência</w:t>
      </w:r>
      <w:proofErr w:type="spellEnd"/>
      <w:r w:rsidRPr="00621989">
        <w:rPr>
          <w:rFonts w:ascii="Consolas" w:eastAsia="Times New Roman" w:hAnsi="Consolas" w:cs="Consolas"/>
          <w:b/>
          <w:bCs/>
          <w:color w:val="0000FF"/>
          <w:sz w:val="36"/>
          <w:szCs w:val="36"/>
          <w:lang w:eastAsia="pt-BR"/>
        </w:rPr>
        <w:t xml:space="preserve"> de </w:t>
      </w:r>
      <w:proofErr w:type="spellStart"/>
      <w:r w:rsidRPr="00621989">
        <w:rPr>
          <w:rFonts w:ascii="Consolas" w:eastAsia="Times New Roman" w:hAnsi="Consolas" w:cs="Consolas"/>
          <w:b/>
          <w:bCs/>
          <w:color w:val="0000FF"/>
          <w:sz w:val="36"/>
          <w:szCs w:val="36"/>
          <w:lang w:eastAsia="pt-BR"/>
        </w:rPr>
        <w:t>Fibonacci</w:t>
      </w:r>
      <w:proofErr w:type="spellEnd"/>
    </w:p>
    <w:p w:rsidR="00E827EE" w:rsidRPr="00621989" w:rsidRDefault="00E827EE" w:rsidP="00621989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621989">
        <w:rPr>
          <w:rFonts w:ascii="Consolas" w:eastAsia="Times New Roman" w:hAnsi="Consolas" w:cs="Consolas"/>
          <w:b/>
          <w:bCs/>
          <w:sz w:val="36"/>
          <w:lang w:eastAsia="pt-BR"/>
        </w:rPr>
        <w:t>U</w:t>
      </w:r>
      <w:r w:rsidRPr="00621989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ma </w:t>
      </w:r>
      <w:proofErr w:type="spellStart"/>
      <w:r w:rsidRPr="00621989">
        <w:rPr>
          <w:rFonts w:ascii="Consolas" w:eastAsia="Times New Roman" w:hAnsi="Consolas" w:cs="Consolas"/>
          <w:b/>
          <w:sz w:val="24"/>
          <w:szCs w:val="24"/>
          <w:lang w:eastAsia="pt-BR"/>
        </w:rPr>
        <w:t>sequência</w:t>
      </w:r>
      <w:proofErr w:type="spellEnd"/>
      <w:r w:rsidRPr="00621989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de </w:t>
      </w:r>
      <w:proofErr w:type="spellStart"/>
      <w:r w:rsidRPr="00621989">
        <w:rPr>
          <w:rFonts w:ascii="Consolas" w:eastAsia="Times New Roman" w:hAnsi="Consolas" w:cs="Consolas"/>
          <w:b/>
          <w:sz w:val="24"/>
          <w:szCs w:val="24"/>
          <w:lang w:eastAsia="pt-BR"/>
        </w:rPr>
        <w:t>Fibonacci</w:t>
      </w:r>
      <w:proofErr w:type="spellEnd"/>
      <w:r w:rsidRPr="00621989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é uma SEQUÊNCIA na qual cada termo é a soma dos dois termos que precedem eles. Foi nomeada assim porque </w:t>
      </w:r>
      <w:proofErr w:type="spellStart"/>
      <w:r w:rsidRPr="00621989">
        <w:rPr>
          <w:rFonts w:ascii="Consolas" w:eastAsia="Times New Roman" w:hAnsi="Consolas" w:cs="Consolas"/>
          <w:b/>
          <w:sz w:val="24"/>
          <w:szCs w:val="24"/>
          <w:lang w:eastAsia="pt-BR"/>
        </w:rPr>
        <w:t>Fibonacci</w:t>
      </w:r>
      <w:proofErr w:type="spellEnd"/>
      <w:r w:rsidRPr="00621989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foi o descobridor. A sucessão de </w:t>
      </w:r>
      <w:proofErr w:type="spellStart"/>
      <w:r w:rsidRPr="00621989">
        <w:rPr>
          <w:rFonts w:ascii="Consolas" w:eastAsia="Times New Roman" w:hAnsi="Consolas" w:cs="Consolas"/>
          <w:b/>
          <w:sz w:val="24"/>
          <w:szCs w:val="24"/>
          <w:lang w:eastAsia="pt-BR"/>
        </w:rPr>
        <w:t>Fibonacci</w:t>
      </w:r>
      <w:proofErr w:type="spellEnd"/>
      <w:r w:rsidRPr="00621989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que tem </w:t>
      </w:r>
      <w:proofErr w:type="gramStart"/>
      <w:r w:rsidRPr="00621989">
        <w:rPr>
          <w:rFonts w:ascii="Consolas" w:eastAsia="Times New Roman" w:hAnsi="Consolas" w:cs="Consolas"/>
          <w:b/>
          <w:sz w:val="24"/>
          <w:szCs w:val="24"/>
          <w:lang w:eastAsia="pt-BR"/>
        </w:rPr>
        <w:t>1</w:t>
      </w:r>
      <w:proofErr w:type="gramEnd"/>
      <w:r w:rsidRPr="00621989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como seu primeiro termo é:</w:t>
      </w:r>
    </w:p>
    <w:p w:rsidR="00E827EE" w:rsidRPr="00621989" w:rsidRDefault="00E827EE" w:rsidP="00621989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621989">
        <w:rPr>
          <w:rFonts w:ascii="Consolas" w:eastAsia="Times New Roman" w:hAnsi="Consolas" w:cs="Consolas"/>
          <w:b/>
          <w:sz w:val="24"/>
          <w:szCs w:val="24"/>
          <w:lang w:eastAsia="pt-BR"/>
        </w:rPr>
        <w:t>1, 1, 2, 3, 5, 8, 13, 21, 34, 55,...</w:t>
      </w:r>
    </w:p>
    <w:p w:rsidR="00E827EE" w:rsidRPr="00621989" w:rsidRDefault="00E827EE" w:rsidP="00621989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621989">
        <w:rPr>
          <w:rFonts w:ascii="Consolas" w:eastAsia="Times New Roman" w:hAnsi="Consolas" w:cs="Consolas"/>
          <w:b/>
          <w:bCs/>
          <w:sz w:val="36"/>
          <w:lang w:eastAsia="pt-BR"/>
        </w:rPr>
        <w:t>O</w:t>
      </w:r>
      <w:r w:rsidRPr="00621989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s números também podem ser chamados </w:t>
      </w:r>
      <w:r w:rsidRPr="00621989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números de </w:t>
      </w:r>
      <w:proofErr w:type="spellStart"/>
      <w:r w:rsidRPr="00621989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Fibonacci</w:t>
      </w:r>
      <w:proofErr w:type="spellEnd"/>
      <w:r w:rsidRPr="00621989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. Esta equação é uma relação de recursão, ou relação de recorrência que relaciona termos diferentes de uma </w:t>
      </w:r>
      <w:proofErr w:type="spellStart"/>
      <w:r w:rsidRPr="00621989">
        <w:rPr>
          <w:rFonts w:ascii="Consolas" w:eastAsia="Times New Roman" w:hAnsi="Consolas" w:cs="Consolas"/>
          <w:b/>
          <w:sz w:val="24"/>
          <w:szCs w:val="24"/>
          <w:lang w:eastAsia="pt-BR"/>
        </w:rPr>
        <w:t>sequência</w:t>
      </w:r>
      <w:proofErr w:type="spellEnd"/>
      <w:r w:rsidRPr="00621989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ou de uma série. </w:t>
      </w:r>
      <w:proofErr w:type="spellStart"/>
      <w:r w:rsidRPr="00621989">
        <w:rPr>
          <w:rFonts w:ascii="Consolas" w:eastAsia="Times New Roman" w:hAnsi="Consolas" w:cs="Consolas"/>
          <w:b/>
          <w:sz w:val="24"/>
          <w:szCs w:val="24"/>
          <w:lang w:eastAsia="pt-BR"/>
        </w:rPr>
        <w:t>Sequências</w:t>
      </w:r>
      <w:proofErr w:type="spellEnd"/>
      <w:r w:rsidRPr="00621989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de </w:t>
      </w:r>
      <w:proofErr w:type="spellStart"/>
      <w:r w:rsidRPr="00621989">
        <w:rPr>
          <w:rFonts w:ascii="Consolas" w:eastAsia="Times New Roman" w:hAnsi="Consolas" w:cs="Consolas"/>
          <w:b/>
          <w:sz w:val="24"/>
          <w:szCs w:val="24"/>
          <w:lang w:eastAsia="pt-BR"/>
        </w:rPr>
        <w:t>Fibonacci</w:t>
      </w:r>
      <w:proofErr w:type="spellEnd"/>
      <w:r w:rsidRPr="00621989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se demonstraram útil na teoria do número, geometria, teoria de frações contínuas, e genética. Elas também surgem em muitos fenômenos aparentemente sem conexão, por exemplo, a SEÇÃO DOURADA, uma forma avaliada em arte e arquitetura por causa de suas agradáveis proporções, e o arranjo espiral de pétalas e galhos em certos tipos de flores e árvores.</w:t>
      </w:r>
    </w:p>
    <w:p w:rsidR="009953A8" w:rsidRPr="00621989" w:rsidRDefault="009953A8" w:rsidP="00621989">
      <w:pPr>
        <w:jc w:val="both"/>
        <w:rPr>
          <w:rFonts w:ascii="Consolas" w:hAnsi="Consolas" w:cs="Consolas"/>
          <w:b/>
        </w:rPr>
      </w:pPr>
    </w:p>
    <w:sectPr w:rsidR="009953A8" w:rsidRPr="00621989" w:rsidSect="00995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27EE"/>
    <w:rsid w:val="00393098"/>
    <w:rsid w:val="003A629A"/>
    <w:rsid w:val="00425282"/>
    <w:rsid w:val="005109A3"/>
    <w:rsid w:val="00621989"/>
    <w:rsid w:val="00666D67"/>
    <w:rsid w:val="00821F88"/>
    <w:rsid w:val="009953A8"/>
    <w:rsid w:val="00AB52AB"/>
    <w:rsid w:val="00B001A2"/>
    <w:rsid w:val="00B80668"/>
    <w:rsid w:val="00BE3E5E"/>
    <w:rsid w:val="00C24B94"/>
    <w:rsid w:val="00CE5EDB"/>
    <w:rsid w:val="00D1684B"/>
    <w:rsid w:val="00E82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282"/>
  </w:style>
  <w:style w:type="paragraph" w:styleId="Ttulo2">
    <w:name w:val="heading 2"/>
    <w:basedOn w:val="Normal"/>
    <w:link w:val="Ttulo2Char"/>
    <w:uiPriority w:val="9"/>
    <w:qFormat/>
    <w:rsid w:val="00E827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827E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E82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827EE"/>
    <w:rPr>
      <w:b/>
      <w:bCs/>
    </w:rPr>
  </w:style>
  <w:style w:type="character" w:styleId="nfase">
    <w:name w:val="Emphasis"/>
    <w:basedOn w:val="Fontepargpadro"/>
    <w:uiPriority w:val="20"/>
    <w:qFormat/>
    <w:rsid w:val="00E827EE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2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27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1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Júnior</dc:creator>
  <cp:lastModifiedBy>Júnior</cp:lastModifiedBy>
  <cp:revision>3</cp:revision>
  <dcterms:created xsi:type="dcterms:W3CDTF">2011-12-02T19:41:00Z</dcterms:created>
  <dcterms:modified xsi:type="dcterms:W3CDTF">2011-12-03T19:49:00Z</dcterms:modified>
</cp:coreProperties>
</file>