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806"/>
        <w:gridCol w:w="5698"/>
      </w:tblGrid>
      <w:tr w:rsidR="003F5CEA" w:rsidRPr="00C832C6" w:rsidTr="003F5CEA">
        <w:trPr>
          <w:tblCellSpacing w:w="0" w:type="dxa"/>
        </w:trPr>
        <w:tc>
          <w:tcPr>
            <w:tcW w:w="1650" w:type="pct"/>
            <w:vAlign w:val="center"/>
            <w:hideMark/>
          </w:tcPr>
          <w:p w:rsidR="003F5CEA" w:rsidRPr="00C832C6" w:rsidRDefault="003F5CEA" w:rsidP="00C832C6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350" w:type="pct"/>
            <w:vAlign w:val="center"/>
            <w:hideMark/>
          </w:tcPr>
          <w:p w:rsidR="003F5CEA" w:rsidRPr="00C832C6" w:rsidRDefault="003F5CEA" w:rsidP="00C832C6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  <w:r w:rsidRPr="00C832C6">
              <w:rPr>
                <w:rFonts w:ascii="Consolas" w:eastAsia="Times New Roman" w:hAnsi="Consolas" w:cs="Consolas"/>
                <w:b/>
                <w:bCs/>
                <w:color w:val="008000"/>
                <w:sz w:val="36"/>
                <w:szCs w:val="36"/>
                <w:lang w:eastAsia="pt-BR"/>
              </w:rPr>
              <w:t>LEONHARD EULER</w:t>
            </w:r>
          </w:p>
        </w:tc>
      </w:tr>
    </w:tbl>
    <w:p w:rsidR="003F5CEA" w:rsidRPr="00C832C6" w:rsidRDefault="003F5CEA" w:rsidP="00C832C6">
      <w:pPr>
        <w:spacing w:after="0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</w:p>
    <w:p w:rsidR="003F5CEA" w:rsidRPr="00C832C6" w:rsidRDefault="003F5CEA" w:rsidP="00C832C6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proofErr w:type="spellStart"/>
      <w:r w:rsidRPr="00C832C6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>Leonhard</w:t>
      </w:r>
      <w:proofErr w:type="spellEnd"/>
      <w:r w:rsidRPr="00C832C6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 xml:space="preserve"> </w:t>
      </w:r>
      <w:proofErr w:type="spellStart"/>
      <w:r w:rsidRPr="00C832C6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>Euler</w:t>
      </w:r>
      <w:proofErr w:type="spellEnd"/>
      <w:proofErr w:type="gramStart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, nasceu</w:t>
      </w:r>
      <w:proofErr w:type="gram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em 15 de abril de 1707, e morreu em 18 de setembro de 1783. Foi o matemático mais prolífico na história. Os 866 livros e artigos dele representam aproximadamente um terço do corpo inteiro de pesquisa em matemática, teorias físicas, e engenharia mecânica publicadas entre 1726 e 1800. Em matemática pura, ele integrou o cálculo diferencial de Leibniz e o método de Newton em análise matemática; refinou a noção de uma FUNÇÃO; criou muitas notações matemáticas comuns, incluindo o </w:t>
      </w:r>
      <w:r w:rsidRPr="00C832C6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e</w:t>
      </w:r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</w:t>
      </w:r>
      <w:r w:rsidRPr="00C832C6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i</w:t>
      </w:r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o símbolo do </w:t>
      </w:r>
      <w:proofErr w:type="spellStart"/>
      <w:proofErr w:type="gramStart"/>
      <w:r w:rsidRPr="00C832C6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pi</w:t>
      </w:r>
      <w:proofErr w:type="spellEnd"/>
      <w:proofErr w:type="gram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 o símbolo do </w:t>
      </w:r>
      <w:r w:rsidRPr="00C832C6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sigma</w:t>
      </w:r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; e pôs a fundação para a teoria de funções especiais, introduzindo as FUNÇÕES TRANSCEDENTAIS beta e </w:t>
      </w:r>
      <w:proofErr w:type="spellStart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gamma</w:t>
      </w:r>
      <w:proofErr w:type="spell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.</w:t>
      </w:r>
    </w:p>
    <w:p w:rsidR="003F5CEA" w:rsidRPr="00C832C6" w:rsidRDefault="003F5CEA" w:rsidP="00C832C6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</w:p>
    <w:p w:rsidR="003F5CEA" w:rsidRPr="00C832C6" w:rsidRDefault="003F5CEA" w:rsidP="00C832C6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proofErr w:type="spellStart"/>
      <w:r w:rsidRPr="00C832C6">
        <w:rPr>
          <w:rFonts w:ascii="Consolas" w:eastAsia="Times New Roman" w:hAnsi="Consolas" w:cs="Consolas"/>
          <w:b/>
          <w:bCs/>
          <w:sz w:val="36"/>
          <w:lang w:eastAsia="pt-BR"/>
        </w:rPr>
        <w:t>E</w:t>
      </w:r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uler</w:t>
      </w:r>
      <w:proofErr w:type="spell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também trabalhou nas origens do CÁLCULO DE VARIAÇÕES, mas reteve o seu trabalho em deferência para LAGRANGE. Ele foi um pioneiro no campo da TOPOLOGIA e fez TEORIA do NÚMERO em uma ciência, declarando o teorema do número primo e a lei da reciprocidade </w:t>
      </w:r>
      <w:proofErr w:type="spellStart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biquadrática</w:t>
      </w:r>
      <w:proofErr w:type="spell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. Em Física, ele articulou dinâmica Newtoniana e colocou a fundação de mecânica analítica, especialmente na sua Teoria dos Movimentos de Corpos Rígidos (1765). Como seu professor Johann Bernoulli, ele elaborou mecânica contínua, mas ele também trabalhou com a teoria cinética de gases com o modelo molecular. Com Alexis CLAIRAUT ele estudou a teoria lunar. Ele também fez pesquisa fundamental em elasticidade, acústica, a teoria de onda de luz, e o </w:t>
      </w:r>
      <w:proofErr w:type="spellStart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hidromecânica</w:t>
      </w:r>
      <w:proofErr w:type="spell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de navios.</w:t>
      </w:r>
    </w:p>
    <w:p w:rsidR="003F5CEA" w:rsidRPr="00C832C6" w:rsidRDefault="003F5CEA" w:rsidP="00C832C6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proofErr w:type="spellStart"/>
      <w:r w:rsidRPr="00C832C6">
        <w:rPr>
          <w:rFonts w:ascii="Consolas" w:eastAsia="Times New Roman" w:hAnsi="Consolas" w:cs="Consolas"/>
          <w:b/>
          <w:bCs/>
          <w:sz w:val="36"/>
          <w:lang w:eastAsia="pt-BR"/>
        </w:rPr>
        <w:t>E</w:t>
      </w:r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uler</w:t>
      </w:r>
      <w:proofErr w:type="spell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nasceu em </w:t>
      </w:r>
      <w:proofErr w:type="spellStart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Basel</w:t>
      </w:r>
      <w:proofErr w:type="spell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Suíça. Seu pai, um pastor, queria que o filho seguisse os passos dele e o enviou para a Universidade de </w:t>
      </w:r>
      <w:proofErr w:type="spellStart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Basel</w:t>
      </w:r>
      <w:proofErr w:type="spell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para prepará-lo para o ministério, mas geometria se tornou logo o assunto favorito dele. Pela intercessão de Bernoulli, </w:t>
      </w:r>
      <w:proofErr w:type="spellStart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Euler</w:t>
      </w:r>
      <w:proofErr w:type="spell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obteve o consentimento de seu pai para mudar para a matemática. Depois de não conseguir uma posição de físico em </w:t>
      </w:r>
      <w:proofErr w:type="spellStart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Basel</w:t>
      </w:r>
      <w:proofErr w:type="spell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em 1726, ele se uniu a </w:t>
      </w:r>
      <w:proofErr w:type="spellStart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St</w:t>
      </w:r>
      <w:proofErr w:type="spell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. Academia de Ciência de </w:t>
      </w:r>
      <w:proofErr w:type="spellStart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Petersburg</w:t>
      </w:r>
      <w:proofErr w:type="spell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em 1727. Quando foram retidos capitais da academia, ele serviu como médico-tenente na marinha russa de 1727 a 1730. Ele se tornou o professor de Física na academia em 1730 e professor de Matemática em 1733, quando ele casou e deixou a casa de Bernoulli. A reputação dele cresceu depois da publicação de muitos artigos e o seu livro </w:t>
      </w:r>
      <w:proofErr w:type="spellStart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Mechanica</w:t>
      </w:r>
      <w:proofErr w:type="spell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(1736-37), que apresentou extensivamente pela primeira vez dinâmica Newtoniana na forma de análise matemática.</w:t>
      </w:r>
    </w:p>
    <w:p w:rsidR="003F5CEA" w:rsidRPr="00C832C6" w:rsidRDefault="003F5CEA" w:rsidP="00C832C6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C832C6">
        <w:rPr>
          <w:rFonts w:ascii="Consolas" w:eastAsia="Times New Roman" w:hAnsi="Consolas" w:cs="Consolas"/>
          <w:b/>
          <w:bCs/>
          <w:sz w:val="36"/>
          <w:lang w:eastAsia="pt-BR"/>
        </w:rPr>
        <w:lastRenderedPageBreak/>
        <w:t>E</w:t>
      </w:r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m 1741, </w:t>
      </w:r>
      <w:proofErr w:type="spellStart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Euler</w:t>
      </w:r>
      <w:proofErr w:type="spell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se juntou à Academia de Ciência de Berlim, onde ele permaneceu durante 25 anos. Em 1744 ele se tornou o diretor da seção de matemática da academia. Durante a permanência dele em Berlim, ele escreveu mais de 200 artigos, três livros em análise matemática, e uma popularização científica, Cartas para Princesa de Alemanha (</w:t>
      </w:r>
      <w:proofErr w:type="gramStart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3</w:t>
      </w:r>
      <w:proofErr w:type="gram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vols., 1768-72). Em 1755 ele foi eleito um membro estrangeiro da Academia de Ciência de Paris; durante sua carreira ele recebeu 12 desses prêmios bienais prestigiosos.</w:t>
      </w:r>
    </w:p>
    <w:p w:rsidR="003F5CEA" w:rsidRPr="00C832C6" w:rsidRDefault="003F5CEA" w:rsidP="00C832C6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C832C6">
        <w:rPr>
          <w:rFonts w:ascii="Consolas" w:eastAsia="Times New Roman" w:hAnsi="Consolas" w:cs="Consolas"/>
          <w:b/>
          <w:bCs/>
          <w:sz w:val="36"/>
          <w:lang w:eastAsia="pt-BR"/>
        </w:rPr>
        <w:t>E</w:t>
      </w:r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m 1766, </w:t>
      </w:r>
      <w:proofErr w:type="spellStart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Euler</w:t>
      </w:r>
      <w:proofErr w:type="spell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voltou à Rússia, depois de Catherine a Grande fazer-lhe uma oferta generosa. Na ocasião, </w:t>
      </w:r>
      <w:proofErr w:type="spellStart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Euler</w:t>
      </w:r>
      <w:proofErr w:type="spell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proofErr w:type="gramStart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estava tendo diferenças com Frederick o Grande</w:t>
      </w:r>
      <w:proofErr w:type="gram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em cima da liberdade acadêmica e outros assuntos. Frederick ficou enfurecido na partida dele e foi convidado </w:t>
      </w:r>
      <w:proofErr w:type="spellStart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Lagrange</w:t>
      </w:r>
      <w:proofErr w:type="spell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a </w:t>
      </w:r>
      <w:proofErr w:type="spellStart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substitui-lo</w:t>
      </w:r>
      <w:proofErr w:type="spell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. Na Rússia, </w:t>
      </w:r>
      <w:proofErr w:type="spellStart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Euler</w:t>
      </w:r>
      <w:proofErr w:type="spell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se tornou quase completamente cego depois de uma operação de catarata, mas pôde continuar com sua pesquisa e escrevendo. Ele teve uma memória prodigiosa e pôde ditar tratados em óticas, álgebra, e movimento lunar. Em sua morte em 1783, ele deixou uma reserva vasta de artigos. A Academia de </w:t>
      </w:r>
      <w:proofErr w:type="spellStart"/>
      <w:proofErr w:type="gramStart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St</w:t>
      </w:r>
      <w:proofErr w:type="spell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.</w:t>
      </w:r>
      <w:proofErr w:type="spellStart"/>
      <w:proofErr w:type="gram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>Petersburg</w:t>
      </w:r>
      <w:proofErr w:type="spellEnd"/>
      <w:r w:rsidRPr="00C832C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continuou a publicá-los durante os próximos 50 anos.</w:t>
      </w:r>
    </w:p>
    <w:p w:rsidR="009953A8" w:rsidRPr="00C832C6" w:rsidRDefault="009953A8" w:rsidP="00C832C6">
      <w:pPr>
        <w:jc w:val="both"/>
        <w:rPr>
          <w:rFonts w:ascii="Consolas" w:hAnsi="Consolas" w:cs="Consolas"/>
          <w:b/>
        </w:rPr>
      </w:pPr>
    </w:p>
    <w:sectPr w:rsidR="009953A8" w:rsidRPr="00C832C6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5CEA"/>
    <w:rsid w:val="00393098"/>
    <w:rsid w:val="003F5CEA"/>
    <w:rsid w:val="00425282"/>
    <w:rsid w:val="005109A3"/>
    <w:rsid w:val="00666D67"/>
    <w:rsid w:val="00821F88"/>
    <w:rsid w:val="009953A8"/>
    <w:rsid w:val="00AB52AB"/>
    <w:rsid w:val="00B001A2"/>
    <w:rsid w:val="00B0591A"/>
    <w:rsid w:val="00B80668"/>
    <w:rsid w:val="00BE3E5E"/>
    <w:rsid w:val="00C24B94"/>
    <w:rsid w:val="00C832C6"/>
    <w:rsid w:val="00D1684B"/>
    <w:rsid w:val="00E7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5CEA"/>
    <w:rPr>
      <w:b/>
      <w:bCs/>
    </w:rPr>
  </w:style>
  <w:style w:type="character" w:styleId="nfase">
    <w:name w:val="Emphasis"/>
    <w:basedOn w:val="Fontepargpadro"/>
    <w:uiPriority w:val="20"/>
    <w:qFormat/>
    <w:rsid w:val="003F5CE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543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3</cp:revision>
  <dcterms:created xsi:type="dcterms:W3CDTF">2011-12-02T19:40:00Z</dcterms:created>
  <dcterms:modified xsi:type="dcterms:W3CDTF">2011-12-03T21:24:00Z</dcterms:modified>
</cp:coreProperties>
</file>